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F2" w:rsidRDefault="00BC19F2" w:rsidP="001B5282">
      <w:pPr>
        <w:jc w:val="center"/>
        <w:rPr>
          <w:rFonts w:ascii="華康魏碑體" w:eastAsia="華康魏碑體"/>
          <w:sz w:val="56"/>
          <w:szCs w:val="56"/>
        </w:rPr>
      </w:pPr>
      <w:r w:rsidRPr="001F612D">
        <w:rPr>
          <w:rFonts w:ascii="華康魏碑體" w:eastAsia="華康魏碑體" w:hint="eastAsia"/>
          <w:sz w:val="56"/>
          <w:szCs w:val="56"/>
        </w:rPr>
        <w:t>應用分析研討會</w:t>
      </w:r>
    </w:p>
    <w:p w:rsidR="00BC19F2" w:rsidRPr="001B5282" w:rsidRDefault="00BC19F2" w:rsidP="001B5282">
      <w:pPr>
        <w:jc w:val="center"/>
        <w:rPr>
          <w:rFonts w:ascii="華康魏碑體" w:eastAsia="華康魏碑體"/>
          <w:sz w:val="56"/>
          <w:szCs w:val="56"/>
        </w:rPr>
      </w:pPr>
    </w:p>
    <w:p w:rsidR="00BC19F2" w:rsidRPr="001F612D" w:rsidRDefault="00BC19F2">
      <w:pPr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2"/>
          <w:attr w:name="Year" w:val="2008"/>
        </w:smartTagPr>
        <w:r w:rsidRPr="00F54ED7">
          <w:rPr>
            <w:sz w:val="28"/>
            <w:szCs w:val="28"/>
          </w:rPr>
          <w:t>2008</w:t>
        </w:r>
        <w:r w:rsidRPr="00F54ED7">
          <w:rPr>
            <w:rFonts w:hint="eastAsia"/>
            <w:sz w:val="28"/>
            <w:szCs w:val="28"/>
          </w:rPr>
          <w:t>年</w:t>
        </w:r>
        <w:r w:rsidRPr="00F54ED7">
          <w:rPr>
            <w:sz w:val="28"/>
            <w:szCs w:val="28"/>
          </w:rPr>
          <w:t>12</w:t>
        </w:r>
        <w:r w:rsidRPr="00F54ED7">
          <w:rPr>
            <w:rFonts w:hint="eastAsia"/>
            <w:sz w:val="28"/>
            <w:szCs w:val="28"/>
          </w:rPr>
          <w:t>月</w:t>
        </w:r>
        <w:r w:rsidRPr="00F54ED7">
          <w:rPr>
            <w:sz w:val="28"/>
            <w:szCs w:val="28"/>
          </w:rPr>
          <w:t>23</w:t>
        </w:r>
        <w:r w:rsidRPr="00F54ED7">
          <w:rPr>
            <w:rFonts w:hint="eastAsia"/>
            <w:sz w:val="28"/>
            <w:szCs w:val="28"/>
          </w:rPr>
          <w:t>日</w:t>
        </w:r>
      </w:smartTag>
      <w:r w:rsidRPr="00F54ED7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星期二</w:t>
      </w:r>
      <w:r w:rsidRPr="00F54ED7">
        <w:rPr>
          <w:sz w:val="28"/>
          <w:szCs w:val="28"/>
        </w:rPr>
        <w:t>)</w:t>
      </w:r>
      <w:r w:rsidRPr="008B555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交通大學應用數學系</w:t>
      </w:r>
      <w:r>
        <w:rPr>
          <w:sz w:val="28"/>
          <w:szCs w:val="28"/>
        </w:rPr>
        <w:t>(SA223)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41"/>
        <w:gridCol w:w="6881"/>
      </w:tblGrid>
      <w:tr w:rsidR="00BC19F2" w:rsidRPr="005B2FE0" w:rsidTr="000E51F8">
        <w:trPr>
          <w:trHeight w:val="474"/>
        </w:trPr>
        <w:tc>
          <w:tcPr>
            <w:tcW w:w="1641" w:type="dxa"/>
            <w:shd w:val="clear" w:color="auto" w:fill="FFFF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Time</w:t>
            </w:r>
          </w:p>
        </w:tc>
        <w:tc>
          <w:tcPr>
            <w:tcW w:w="6881" w:type="dxa"/>
            <w:shd w:val="clear" w:color="auto" w:fill="FFFF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Speaker</w:t>
            </w:r>
            <w:r>
              <w:rPr>
                <w:sz w:val="28"/>
                <w:szCs w:val="28"/>
              </w:rPr>
              <w:t xml:space="preserve">s  and  </w:t>
            </w:r>
            <w:r w:rsidRPr="005B2FE0">
              <w:rPr>
                <w:sz w:val="28"/>
                <w:szCs w:val="28"/>
              </w:rPr>
              <w:t>Title</w:t>
            </w:r>
            <w:r>
              <w:rPr>
                <w:sz w:val="28"/>
                <w:szCs w:val="28"/>
              </w:rPr>
              <w:t>s</w:t>
            </w:r>
          </w:p>
        </w:tc>
      </w:tr>
      <w:tr w:rsidR="00BC19F2" w:rsidRPr="005B2FE0" w:rsidTr="000E51F8">
        <w:trPr>
          <w:trHeight w:val="1270"/>
        </w:trPr>
        <w:tc>
          <w:tcPr>
            <w:tcW w:w="1641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14:00~15:00</w:t>
            </w:r>
          </w:p>
        </w:tc>
        <w:tc>
          <w:tcPr>
            <w:tcW w:w="6881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 w:hAnsi="新細明體"/>
                <w:sz w:val="28"/>
                <w:szCs w:val="28"/>
              </w:rPr>
            </w:pPr>
            <w:r w:rsidRPr="002F283B">
              <w:rPr>
                <w:rFonts w:ascii="華康魏碑體" w:eastAsia="華康魏碑體" w:hAnsi="新細明體"/>
                <w:sz w:val="28"/>
                <w:szCs w:val="28"/>
              </w:rPr>
              <w:t>W. Krawcewicz (</w:t>
            </w:r>
            <w:smartTag w:uri="urn:schemas-microsoft-com:office:smarttags" w:element="City">
              <w:smartTag w:uri="urn:schemas-microsoft-com:office:smarttags" w:element="place">
                <w:r w:rsidRPr="002F283B">
                  <w:rPr>
                    <w:rFonts w:ascii="華康魏碑體" w:eastAsia="華康魏碑體" w:hAnsi="新細明體"/>
                    <w:sz w:val="28"/>
                    <w:szCs w:val="28"/>
                  </w:rPr>
                  <w:t>University of Alberta</w:t>
                </w:r>
              </w:smartTag>
              <w:r w:rsidRPr="002F283B">
                <w:rPr>
                  <w:rFonts w:ascii="華康魏碑體" w:eastAsia="華康魏碑體" w:hAnsi="新細明體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2F283B">
                  <w:rPr>
                    <w:rFonts w:ascii="華康魏碑體" w:eastAsia="華康魏碑體" w:hAnsi="新細明體"/>
                    <w:sz w:val="28"/>
                    <w:szCs w:val="28"/>
                  </w:rPr>
                  <w:t>Canada</w:t>
                </w:r>
              </w:smartTag>
            </w:smartTag>
            <w:r w:rsidRPr="002F283B">
              <w:rPr>
                <w:rFonts w:ascii="華康魏碑體" w:eastAsia="華康魏碑體" w:hAnsi="新細明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Symmetric B</w:t>
            </w:r>
            <w:r w:rsidRPr="005B2FE0">
              <w:rPr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>urcation in Dynamical S</w:t>
            </w:r>
            <w:r w:rsidRPr="005B2FE0">
              <w:rPr>
                <w:sz w:val="28"/>
                <w:szCs w:val="28"/>
              </w:rPr>
              <w:t>ystem: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Twisted Equivalent Degree A</w:t>
            </w:r>
            <w:r w:rsidRPr="005B2FE0">
              <w:rPr>
                <w:sz w:val="28"/>
                <w:szCs w:val="28"/>
              </w:rPr>
              <w:t>pproach</w:t>
            </w:r>
          </w:p>
        </w:tc>
      </w:tr>
      <w:tr w:rsidR="00BC19F2" w:rsidRPr="005B2FE0" w:rsidTr="005B2FE0">
        <w:trPr>
          <w:trHeight w:val="541"/>
        </w:trPr>
        <w:tc>
          <w:tcPr>
            <w:tcW w:w="1641" w:type="dxa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15:00~17:00</w:t>
            </w:r>
          </w:p>
        </w:tc>
        <w:tc>
          <w:tcPr>
            <w:tcW w:w="6881" w:type="dxa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Informal D</w:t>
            </w:r>
            <w:r w:rsidRPr="005B2FE0">
              <w:rPr>
                <w:sz w:val="28"/>
                <w:szCs w:val="28"/>
              </w:rPr>
              <w:t>iscussion</w:t>
            </w:r>
          </w:p>
        </w:tc>
      </w:tr>
      <w:tr w:rsidR="00BC19F2" w:rsidRPr="005B2FE0" w:rsidTr="000E51F8">
        <w:trPr>
          <w:trHeight w:val="419"/>
        </w:trPr>
        <w:tc>
          <w:tcPr>
            <w:tcW w:w="1641" w:type="dxa"/>
            <w:shd w:val="clear" w:color="auto" w:fill="FFC000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8:0</w:t>
            </w:r>
            <w:r w:rsidRPr="005B2FE0">
              <w:rPr>
                <w:sz w:val="28"/>
                <w:szCs w:val="28"/>
              </w:rPr>
              <w:t>0~</w:t>
            </w:r>
          </w:p>
        </w:tc>
        <w:tc>
          <w:tcPr>
            <w:tcW w:w="6881" w:type="dxa"/>
            <w:shd w:val="clear" w:color="auto" w:fill="FFC0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B2FE0">
              <w:rPr>
                <w:sz w:val="28"/>
                <w:szCs w:val="28"/>
              </w:rPr>
              <w:t>inner</w:t>
            </w:r>
          </w:p>
        </w:tc>
      </w:tr>
    </w:tbl>
    <w:p w:rsidR="00BC19F2" w:rsidRDefault="00BC19F2">
      <w:pPr>
        <w:rPr>
          <w:sz w:val="28"/>
          <w:szCs w:val="28"/>
        </w:rPr>
      </w:pPr>
    </w:p>
    <w:p w:rsidR="00BC19F2" w:rsidRDefault="00BC19F2">
      <w:pPr>
        <w:rPr>
          <w:sz w:val="28"/>
          <w:szCs w:val="28"/>
        </w:rPr>
      </w:pPr>
    </w:p>
    <w:p w:rsidR="00BC19F2" w:rsidRPr="001F612D" w:rsidRDefault="00BC19F2" w:rsidP="007F65A3">
      <w:pPr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08"/>
        </w:smartTagPr>
        <w:r w:rsidRPr="00F54ED7">
          <w:rPr>
            <w:sz w:val="28"/>
            <w:szCs w:val="28"/>
          </w:rPr>
          <w:t>2008</w:t>
        </w:r>
        <w:r w:rsidRPr="00F54ED7">
          <w:rPr>
            <w:rFonts w:hint="eastAsia"/>
            <w:sz w:val="28"/>
            <w:szCs w:val="28"/>
          </w:rPr>
          <w:t>年</w:t>
        </w:r>
        <w:r w:rsidRPr="00F54ED7">
          <w:rPr>
            <w:sz w:val="28"/>
            <w:szCs w:val="28"/>
          </w:rPr>
          <w:t>12</w:t>
        </w:r>
        <w:r w:rsidRPr="00F54ED7">
          <w:rPr>
            <w:rFonts w:hint="eastAsia"/>
            <w:sz w:val="28"/>
            <w:szCs w:val="28"/>
          </w:rPr>
          <w:t>月</w:t>
        </w:r>
        <w:r w:rsidRPr="00F54ED7">
          <w:rPr>
            <w:sz w:val="28"/>
            <w:szCs w:val="28"/>
          </w:rPr>
          <w:t>26</w:t>
        </w:r>
        <w:r w:rsidRPr="00F54ED7">
          <w:rPr>
            <w:rFonts w:hint="eastAsia"/>
            <w:sz w:val="28"/>
            <w:szCs w:val="28"/>
          </w:rPr>
          <w:t>日</w:t>
        </w:r>
      </w:smartTag>
      <w:r w:rsidRPr="00F54ED7">
        <w:rPr>
          <w:sz w:val="28"/>
          <w:szCs w:val="28"/>
        </w:rPr>
        <w:t>(</w:t>
      </w:r>
      <w:r w:rsidRPr="00F54ED7">
        <w:rPr>
          <w:rFonts w:hint="eastAsia"/>
          <w:sz w:val="28"/>
          <w:szCs w:val="28"/>
        </w:rPr>
        <w:t>星期五</w:t>
      </w:r>
      <w:r w:rsidRPr="00F54ED7">
        <w:rPr>
          <w:sz w:val="28"/>
          <w:szCs w:val="28"/>
        </w:rPr>
        <w:t>)</w:t>
      </w:r>
      <w:r w:rsidRPr="008B555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交通大學應用數學系</w:t>
      </w:r>
      <w:r>
        <w:rPr>
          <w:sz w:val="28"/>
          <w:szCs w:val="28"/>
        </w:rPr>
        <w:t>(SA213, SA211)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6694"/>
      </w:tblGrid>
      <w:tr w:rsidR="00BC19F2" w:rsidRPr="005B2FE0" w:rsidTr="000E51F8">
        <w:trPr>
          <w:trHeight w:val="457"/>
        </w:trPr>
        <w:tc>
          <w:tcPr>
            <w:tcW w:w="1668" w:type="dxa"/>
            <w:shd w:val="clear" w:color="auto" w:fill="FFFF00"/>
          </w:tcPr>
          <w:p w:rsidR="00BC19F2" w:rsidRPr="000E51F8" w:rsidRDefault="00BC19F2" w:rsidP="005B2FE0">
            <w:pPr>
              <w:jc w:val="center"/>
              <w:rPr>
                <w:sz w:val="28"/>
                <w:szCs w:val="28"/>
              </w:rPr>
            </w:pPr>
            <w:r w:rsidRPr="000E51F8">
              <w:rPr>
                <w:sz w:val="28"/>
                <w:szCs w:val="28"/>
              </w:rPr>
              <w:t>Time</w:t>
            </w:r>
          </w:p>
        </w:tc>
        <w:tc>
          <w:tcPr>
            <w:tcW w:w="6694" w:type="dxa"/>
            <w:shd w:val="clear" w:color="auto" w:fill="FFFF00"/>
          </w:tcPr>
          <w:p w:rsidR="00BC19F2" w:rsidRPr="000E51F8" w:rsidRDefault="00BC19F2" w:rsidP="005B2FE0">
            <w:pPr>
              <w:jc w:val="center"/>
              <w:rPr>
                <w:sz w:val="28"/>
                <w:szCs w:val="28"/>
              </w:rPr>
            </w:pPr>
            <w:r w:rsidRPr="000E51F8">
              <w:rPr>
                <w:sz w:val="28"/>
                <w:szCs w:val="28"/>
              </w:rPr>
              <w:t>Speakers  and  Titles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10:00~11:00</w:t>
            </w:r>
          </w:p>
          <w:p w:rsidR="00BC19F2" w:rsidRPr="005B2FE0" w:rsidRDefault="00BC19F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/>
                <w:sz w:val="28"/>
                <w:szCs w:val="28"/>
              </w:rPr>
              <w:t>Shigeru Takata (</w:t>
            </w:r>
            <w:smartTag w:uri="urn:schemas-microsoft-com:office:smarttags" w:element="City">
              <w:smartTag w:uri="urn:schemas-microsoft-com:office:smarttags" w:element="place"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>Kyoto University</w:t>
                </w:r>
              </w:smartTag>
              <w:r w:rsidRPr="002F283B">
                <w:rPr>
                  <w:rFonts w:ascii="華康魏碑體" w:eastAsia="華康魏碑體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>Japan</w:t>
                </w:r>
              </w:smartTag>
            </w:smartTag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to Kundsen com</w:t>
            </w:r>
            <w:r w:rsidRPr="005B2FE0">
              <w:rPr>
                <w:sz w:val="28"/>
                <w:szCs w:val="28"/>
              </w:rPr>
              <w:t>pressor and its variant (I)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11:10~12:00</w:t>
            </w:r>
          </w:p>
          <w:p w:rsidR="00BC19F2" w:rsidRPr="005B2FE0" w:rsidRDefault="00BC19F2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/>
                <w:sz w:val="28"/>
                <w:szCs w:val="28"/>
              </w:rPr>
              <w:t>Shigeru Takata(</w:t>
            </w:r>
            <w:smartTag w:uri="urn:schemas-microsoft-com:office:smarttags" w:element="City">
              <w:smartTag w:uri="urn:schemas-microsoft-com:office:smarttags" w:element="place"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>Kyoto University</w:t>
                </w:r>
              </w:smartTag>
              <w:r w:rsidRPr="002F283B">
                <w:rPr>
                  <w:rFonts w:ascii="華康魏碑體" w:eastAsia="華康魏碑體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>Japan</w:t>
                </w:r>
              </w:smartTag>
            </w:smartTag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to Kundsen com</w:t>
            </w:r>
            <w:r w:rsidRPr="005B2FE0">
              <w:rPr>
                <w:sz w:val="28"/>
                <w:szCs w:val="28"/>
              </w:rPr>
              <w:t>pressor and its variant (II)</w:t>
            </w:r>
          </w:p>
        </w:tc>
      </w:tr>
      <w:tr w:rsidR="00BC19F2" w:rsidRPr="005B2FE0" w:rsidTr="000E51F8">
        <w:trPr>
          <w:trHeight w:val="483"/>
        </w:trPr>
        <w:tc>
          <w:tcPr>
            <w:tcW w:w="1668" w:type="dxa"/>
            <w:shd w:val="clear" w:color="auto" w:fill="FFC000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12:00~14</w:t>
            </w:r>
            <w:r w:rsidRPr="005B2FE0">
              <w:rPr>
                <w:sz w:val="28"/>
                <w:szCs w:val="28"/>
              </w:rPr>
              <w:t>:30</w:t>
            </w:r>
          </w:p>
        </w:tc>
        <w:tc>
          <w:tcPr>
            <w:tcW w:w="6694" w:type="dxa"/>
            <w:shd w:val="clear" w:color="auto" w:fill="FFC0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Pr="005B2FE0">
              <w:rPr>
                <w:sz w:val="28"/>
                <w:szCs w:val="28"/>
              </w:rPr>
              <w:t>unch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14:30~15:20</w:t>
            </w: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/>
                <w:sz w:val="28"/>
                <w:szCs w:val="28"/>
              </w:rPr>
              <w:t>W. Krawcewicz (</w:t>
            </w:r>
            <w:smartTag w:uri="urn:schemas-microsoft-com:office:smarttags" w:element="City">
              <w:smartTag w:uri="urn:schemas-microsoft-com:office:smarttags" w:element="place"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>University of Alberta</w:t>
                </w:r>
              </w:smartTag>
              <w:r w:rsidRPr="002F283B">
                <w:rPr>
                  <w:rFonts w:ascii="華康魏碑體" w:eastAsia="華康魏碑體"/>
                  <w:sz w:val="28"/>
                  <w:szCs w:val="28"/>
                </w:rPr>
                <w:t xml:space="preserve">, </w:t>
              </w:r>
              <w:smartTag w:uri="urn:schemas-microsoft-com:office:smarttags" w:element="country-region"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>Canada</w:t>
                </w:r>
              </w:smartTag>
            </w:smartTag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Variation</w:t>
            </w:r>
            <w:r>
              <w:rPr>
                <w:sz w:val="28"/>
                <w:szCs w:val="28"/>
              </w:rPr>
              <w:t>al Problems with S</w:t>
            </w:r>
            <w:r w:rsidRPr="005B2FE0">
              <w:rPr>
                <w:sz w:val="28"/>
                <w:szCs w:val="28"/>
              </w:rPr>
              <w:t>ymmetries and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Equivalent Gradient D</w:t>
            </w:r>
            <w:r w:rsidRPr="005B2FE0">
              <w:rPr>
                <w:sz w:val="28"/>
                <w:szCs w:val="28"/>
              </w:rPr>
              <w:t>egree (I)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15:40~16:30</w:t>
            </w: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/>
                <w:sz w:val="28"/>
                <w:szCs w:val="28"/>
              </w:rPr>
              <w:t>W. Krawcewicz (</w:t>
            </w:r>
            <w:smartTag w:uri="urn:schemas-microsoft-com:office:smarttags" w:element="PersonName">
              <w:smartTagPr>
                <w:attr w:name="ProductID" w:val="林琦焜"/>
              </w:smartTagPr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2F283B">
                      <w:rPr>
                        <w:rFonts w:ascii="華康魏碑體" w:eastAsia="華康魏碑體"/>
                        <w:sz w:val="28"/>
                        <w:szCs w:val="28"/>
                      </w:rPr>
                      <w:t>University of Alberta</w:t>
                    </w:r>
                  </w:smartTag>
                </w:smartTag>
                <w:r w:rsidRPr="002F283B">
                  <w:rPr>
                    <w:rFonts w:ascii="華康魏碑體" w:eastAsia="華康魏碑體"/>
                    <w:sz w:val="28"/>
                    <w:szCs w:val="28"/>
                  </w:rPr>
                  <w:t xml:space="preserve">, </w:t>
                </w:r>
                <w:smartTag w:uri="urn:schemas-microsoft-com:office:smarttags" w:element="PersonName">
                  <w:smartTagPr>
                    <w:attr w:name="ProductID" w:val="林琦焜"/>
                  </w:smartTagPr>
                  <w:smartTag w:uri="urn:schemas-microsoft-com:office:smarttags" w:element="country-region">
                    <w:r w:rsidRPr="002F283B">
                      <w:rPr>
                        <w:rFonts w:ascii="華康魏碑體" w:eastAsia="華康魏碑體"/>
                        <w:sz w:val="28"/>
                        <w:szCs w:val="28"/>
                      </w:rPr>
                      <w:t>Canada</w:t>
                    </w:r>
                  </w:smartTag>
                </w:smartTag>
              </w:smartTag>
            </w:smartTag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Variation</w:t>
            </w:r>
            <w:r>
              <w:rPr>
                <w:sz w:val="28"/>
                <w:szCs w:val="28"/>
              </w:rPr>
              <w:t>al Problems with S</w:t>
            </w:r>
            <w:r w:rsidRPr="005B2FE0">
              <w:rPr>
                <w:sz w:val="28"/>
                <w:szCs w:val="28"/>
              </w:rPr>
              <w:t>ymmetries and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Equivalent Gradient D</w:t>
            </w:r>
            <w:r w:rsidRPr="005B2FE0">
              <w:rPr>
                <w:sz w:val="28"/>
                <w:szCs w:val="28"/>
              </w:rPr>
              <w:t>egree (II)</w:t>
            </w:r>
          </w:p>
        </w:tc>
      </w:tr>
      <w:tr w:rsidR="00BC19F2" w:rsidRPr="005B2FE0" w:rsidTr="000E51F8">
        <w:trPr>
          <w:trHeight w:val="323"/>
        </w:trPr>
        <w:tc>
          <w:tcPr>
            <w:tcW w:w="1668" w:type="dxa"/>
            <w:shd w:val="clear" w:color="auto" w:fill="FFC000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8:00</w:t>
            </w:r>
            <w:r w:rsidRPr="005B2FE0">
              <w:rPr>
                <w:sz w:val="28"/>
                <w:szCs w:val="28"/>
              </w:rPr>
              <w:t>~</w:t>
            </w:r>
          </w:p>
        </w:tc>
        <w:tc>
          <w:tcPr>
            <w:tcW w:w="6694" w:type="dxa"/>
            <w:shd w:val="clear" w:color="auto" w:fill="FFC0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B2FE0">
              <w:rPr>
                <w:sz w:val="28"/>
                <w:szCs w:val="28"/>
              </w:rPr>
              <w:t>inner</w:t>
            </w:r>
          </w:p>
        </w:tc>
      </w:tr>
    </w:tbl>
    <w:p w:rsidR="00BC19F2" w:rsidRDefault="00BC19F2">
      <w:pPr>
        <w:rPr>
          <w:sz w:val="28"/>
          <w:szCs w:val="28"/>
        </w:rPr>
      </w:pPr>
      <w:r w:rsidRPr="00F54ED7">
        <w:rPr>
          <w:sz w:val="28"/>
          <w:szCs w:val="28"/>
        </w:rPr>
        <w:t>2008</w:t>
      </w:r>
      <w:r w:rsidRPr="00F54ED7">
        <w:rPr>
          <w:rFonts w:hint="eastAsia"/>
          <w:sz w:val="28"/>
          <w:szCs w:val="28"/>
        </w:rPr>
        <w:t>年</w:t>
      </w:r>
      <w:r w:rsidRPr="00F54ED7">
        <w:rPr>
          <w:sz w:val="28"/>
          <w:szCs w:val="28"/>
        </w:rPr>
        <w:t>12</w:t>
      </w:r>
      <w:r w:rsidRPr="00F54ED7">
        <w:rPr>
          <w:rFonts w:hint="eastAsia"/>
          <w:sz w:val="28"/>
          <w:szCs w:val="28"/>
        </w:rPr>
        <w:t>月</w:t>
      </w:r>
      <w:r w:rsidRPr="00F54ED7">
        <w:rPr>
          <w:sz w:val="28"/>
          <w:szCs w:val="28"/>
        </w:rPr>
        <w:t>27</w:t>
      </w:r>
      <w:r w:rsidRPr="00F54ED7">
        <w:rPr>
          <w:rFonts w:hint="eastAsia"/>
          <w:sz w:val="28"/>
          <w:szCs w:val="28"/>
        </w:rPr>
        <w:t>日</w:t>
      </w:r>
      <w:r w:rsidRPr="00F54ED7">
        <w:rPr>
          <w:sz w:val="28"/>
          <w:szCs w:val="28"/>
        </w:rPr>
        <w:t>(</w:t>
      </w:r>
      <w:r w:rsidRPr="00F54ED7">
        <w:rPr>
          <w:rFonts w:hint="eastAsia"/>
          <w:sz w:val="28"/>
          <w:szCs w:val="28"/>
        </w:rPr>
        <w:t>星期六</w:t>
      </w:r>
      <w:r w:rsidRPr="00F54ED7">
        <w:rPr>
          <w:sz w:val="28"/>
          <w:szCs w:val="28"/>
        </w:rPr>
        <w:t>)</w:t>
      </w:r>
      <w:r w:rsidRPr="008B555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交通大學應用數學系</w:t>
      </w:r>
      <w:r>
        <w:rPr>
          <w:sz w:val="28"/>
          <w:szCs w:val="28"/>
        </w:rPr>
        <w:t>(SA223)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5"/>
        <w:gridCol w:w="6730"/>
      </w:tblGrid>
      <w:tr w:rsidR="00BC19F2" w:rsidRPr="005B2FE0" w:rsidTr="001B5282">
        <w:trPr>
          <w:trHeight w:val="419"/>
        </w:trPr>
        <w:tc>
          <w:tcPr>
            <w:tcW w:w="1677" w:type="dxa"/>
            <w:shd w:val="clear" w:color="auto" w:fill="FFFF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Time</w:t>
            </w:r>
          </w:p>
        </w:tc>
        <w:tc>
          <w:tcPr>
            <w:tcW w:w="6730" w:type="dxa"/>
            <w:shd w:val="clear" w:color="auto" w:fill="FFFF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Speaker</w:t>
            </w:r>
            <w:r>
              <w:rPr>
                <w:sz w:val="28"/>
                <w:szCs w:val="28"/>
              </w:rPr>
              <w:t xml:space="preserve">s  and  </w:t>
            </w:r>
            <w:r w:rsidRPr="005B2FE0">
              <w:rPr>
                <w:sz w:val="28"/>
                <w:szCs w:val="28"/>
              </w:rPr>
              <w:t>Title</w:t>
            </w:r>
            <w:r>
              <w:rPr>
                <w:sz w:val="28"/>
                <w:szCs w:val="28"/>
              </w:rPr>
              <w:t>s</w:t>
            </w:r>
          </w:p>
        </w:tc>
      </w:tr>
      <w:tr w:rsidR="00BC19F2" w:rsidRPr="005B2FE0" w:rsidTr="001B5282">
        <w:trPr>
          <w:trHeight w:val="1101"/>
        </w:trPr>
        <w:tc>
          <w:tcPr>
            <w:tcW w:w="1677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10:10~11:00</w:t>
            </w:r>
          </w:p>
        </w:tc>
        <w:tc>
          <w:tcPr>
            <w:tcW w:w="6730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江鑑聲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(</w:t>
            </w: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東方科技大學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Two scale limit and homogenization (I)</w:t>
            </w:r>
          </w:p>
        </w:tc>
      </w:tr>
      <w:tr w:rsidR="00BC19F2" w:rsidRPr="005B2FE0" w:rsidTr="001B5282">
        <w:trPr>
          <w:trHeight w:val="1086"/>
        </w:trPr>
        <w:tc>
          <w:tcPr>
            <w:tcW w:w="1677" w:type="dxa"/>
            <w:shd w:val="clear" w:color="auto" w:fill="00B0F0"/>
          </w:tcPr>
          <w:p w:rsidR="00BC19F2" w:rsidRPr="005B2FE0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11:10~12:00</w:t>
            </w:r>
          </w:p>
        </w:tc>
        <w:tc>
          <w:tcPr>
            <w:tcW w:w="6730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江鑑聲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(</w:t>
            </w: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東方科技大學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Two scale limit and homogenization (II)</w:t>
            </w:r>
          </w:p>
        </w:tc>
      </w:tr>
      <w:tr w:rsidR="00BC19F2" w:rsidRPr="005B2FE0" w:rsidTr="001B5282">
        <w:trPr>
          <w:trHeight w:val="413"/>
        </w:trPr>
        <w:tc>
          <w:tcPr>
            <w:tcW w:w="1677" w:type="dxa"/>
            <w:shd w:val="clear" w:color="auto" w:fill="FFC000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12:00~</w:t>
            </w:r>
          </w:p>
        </w:tc>
        <w:tc>
          <w:tcPr>
            <w:tcW w:w="6730" w:type="dxa"/>
            <w:shd w:val="clear" w:color="auto" w:fill="FFC0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Pr="005B2FE0">
              <w:rPr>
                <w:sz w:val="28"/>
                <w:szCs w:val="28"/>
              </w:rPr>
              <w:t>unch</w:t>
            </w:r>
          </w:p>
        </w:tc>
      </w:tr>
      <w:tr w:rsidR="00BC19F2" w:rsidRPr="005B2FE0" w:rsidTr="001B5282">
        <w:trPr>
          <w:trHeight w:val="413"/>
        </w:trPr>
        <w:tc>
          <w:tcPr>
            <w:tcW w:w="1677" w:type="dxa"/>
            <w:shd w:val="clear" w:color="auto" w:fill="FFC000"/>
          </w:tcPr>
          <w:p w:rsidR="00BC19F2" w:rsidRPr="001B5282" w:rsidRDefault="00BC19F2" w:rsidP="001B5282">
            <w:pPr>
              <w:jc w:val="center"/>
              <w:rPr>
                <w:sz w:val="28"/>
                <w:szCs w:val="28"/>
              </w:rPr>
            </w:pPr>
          </w:p>
          <w:p w:rsidR="00BC19F2" w:rsidRPr="001B5282" w:rsidRDefault="00BC19F2">
            <w:pPr>
              <w:rPr>
                <w:sz w:val="28"/>
                <w:szCs w:val="28"/>
              </w:rPr>
            </w:pPr>
            <w:r w:rsidRPr="001B5282">
              <w:rPr>
                <w:sz w:val="28"/>
                <w:szCs w:val="28"/>
              </w:rPr>
              <w:t>14:00—14:50</w:t>
            </w:r>
          </w:p>
        </w:tc>
        <w:tc>
          <w:tcPr>
            <w:tcW w:w="6730" w:type="dxa"/>
            <w:shd w:val="clear" w:color="auto" w:fill="FFC000"/>
          </w:tcPr>
          <w:p w:rsidR="00BC19F2" w:rsidRPr="001B5282" w:rsidRDefault="00BC19F2" w:rsidP="001B5282">
            <w:pPr>
              <w:jc w:val="center"/>
              <w:rPr>
                <w:rFonts w:ascii="華康魏碑體" w:eastAsia="華康魏碑體"/>
                <w:color w:val="00FFFF"/>
                <w:sz w:val="28"/>
                <w:szCs w:val="28"/>
              </w:rPr>
            </w:pPr>
            <w:r w:rsidRPr="001B5282">
              <w:rPr>
                <w:rFonts w:ascii="華康魏碑體" w:eastAsia="華康魏碑體" w:hint="eastAsia"/>
                <w:sz w:val="28"/>
                <w:szCs w:val="28"/>
              </w:rPr>
              <w:t>江鑑聲</w:t>
            </w:r>
            <w:r w:rsidRPr="001B5282">
              <w:rPr>
                <w:rFonts w:ascii="華康魏碑體" w:eastAsia="華康魏碑體"/>
                <w:sz w:val="28"/>
                <w:szCs w:val="28"/>
              </w:rPr>
              <w:t>(</w:t>
            </w:r>
            <w:r w:rsidRPr="001B5282">
              <w:rPr>
                <w:rFonts w:ascii="華康魏碑體" w:eastAsia="華康魏碑體" w:hint="eastAsia"/>
                <w:sz w:val="28"/>
                <w:szCs w:val="28"/>
              </w:rPr>
              <w:t>東方科技大學</w:t>
            </w:r>
            <w:r w:rsidRPr="001B5282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1B5282" w:rsidRDefault="00BC19F2" w:rsidP="001B5282">
            <w:pPr>
              <w:jc w:val="center"/>
              <w:rPr>
                <w:sz w:val="28"/>
                <w:szCs w:val="28"/>
              </w:rPr>
            </w:pPr>
            <w:r w:rsidRPr="001B5282">
              <w:rPr>
                <w:sz w:val="28"/>
                <w:szCs w:val="28"/>
              </w:rPr>
              <w:t>Homogenization of Vlasov-Poisson equation</w:t>
            </w:r>
          </w:p>
        </w:tc>
      </w:tr>
    </w:tbl>
    <w:p w:rsidR="00BC19F2" w:rsidRDefault="00BC19F2">
      <w:pPr>
        <w:rPr>
          <w:sz w:val="28"/>
          <w:szCs w:val="28"/>
        </w:rPr>
      </w:pPr>
    </w:p>
    <w:p w:rsidR="00BC19F2" w:rsidRPr="00F54ED7" w:rsidRDefault="00BC19F2" w:rsidP="00512280">
      <w:pPr>
        <w:rPr>
          <w:sz w:val="28"/>
          <w:szCs w:val="28"/>
        </w:rPr>
      </w:pPr>
      <w:r>
        <w:rPr>
          <w:sz w:val="28"/>
          <w:szCs w:val="28"/>
        </w:rPr>
        <w:t>2009</w:t>
      </w:r>
      <w:r w:rsidRPr="00F54ED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元</w:t>
      </w:r>
      <w:r w:rsidRPr="00F54ED7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Pr="00F54ED7">
        <w:rPr>
          <w:rFonts w:hint="eastAsia"/>
          <w:sz w:val="28"/>
          <w:szCs w:val="28"/>
        </w:rPr>
        <w:t>日</w:t>
      </w:r>
      <w:r w:rsidRPr="00F54ED7">
        <w:rPr>
          <w:sz w:val="28"/>
          <w:szCs w:val="28"/>
        </w:rPr>
        <w:t>(</w:t>
      </w:r>
      <w:r w:rsidRPr="00F54ED7">
        <w:rPr>
          <w:rFonts w:hint="eastAsia"/>
          <w:sz w:val="28"/>
          <w:szCs w:val="28"/>
        </w:rPr>
        <w:t>星期</w:t>
      </w:r>
      <w:r>
        <w:rPr>
          <w:rFonts w:hint="eastAsia"/>
          <w:sz w:val="28"/>
          <w:szCs w:val="28"/>
        </w:rPr>
        <w:t>五</w:t>
      </w:r>
      <w:r w:rsidRPr="00F54ED7">
        <w:rPr>
          <w:sz w:val="28"/>
          <w:szCs w:val="28"/>
        </w:rPr>
        <w:t>)</w:t>
      </w:r>
      <w:r w:rsidRPr="008B555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交通大學應用數學系</w:t>
      </w:r>
      <w:r>
        <w:rPr>
          <w:sz w:val="28"/>
          <w:szCs w:val="28"/>
        </w:rPr>
        <w:t>(SA223)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6694"/>
      </w:tblGrid>
      <w:tr w:rsidR="00BC19F2" w:rsidRPr="005B2FE0" w:rsidTr="000E51F8">
        <w:trPr>
          <w:trHeight w:val="475"/>
        </w:trPr>
        <w:tc>
          <w:tcPr>
            <w:tcW w:w="1668" w:type="dxa"/>
            <w:shd w:val="clear" w:color="auto" w:fill="FFFF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Time</w:t>
            </w:r>
          </w:p>
        </w:tc>
        <w:tc>
          <w:tcPr>
            <w:tcW w:w="6694" w:type="dxa"/>
            <w:shd w:val="clear" w:color="auto" w:fill="FFFF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Speaker</w:t>
            </w:r>
            <w:r>
              <w:rPr>
                <w:sz w:val="28"/>
                <w:szCs w:val="28"/>
              </w:rPr>
              <w:t xml:space="preserve">s  and  </w:t>
            </w:r>
            <w:r w:rsidRPr="005B2FE0">
              <w:rPr>
                <w:sz w:val="28"/>
                <w:szCs w:val="28"/>
              </w:rPr>
              <w:t>Title</w:t>
            </w:r>
            <w:r>
              <w:rPr>
                <w:sz w:val="28"/>
                <w:szCs w:val="28"/>
              </w:rPr>
              <w:t>s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10:10~11:00</w:t>
            </w: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梅茗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(</w:t>
            </w:r>
            <w:r>
              <w:rPr>
                <w:rFonts w:ascii="華康魏碑體" w:eastAsia="華康魏碑體"/>
                <w:sz w:val="28"/>
                <w:szCs w:val="28"/>
              </w:rPr>
              <w:t xml:space="preserve">Champlain and 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McGill University, Canada)</w:t>
            </w:r>
          </w:p>
          <w:p w:rsidR="00BC19F2" w:rsidRPr="005B2FE0" w:rsidRDefault="00BC19F2" w:rsidP="00C5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Traveling Wave Fronts for Time-Delayed Reaction-Diffusion Equation : (I) Local Nonlinearity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11:10~12:00</w:t>
            </w: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梅茗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(</w:t>
            </w:r>
            <w:r>
              <w:rPr>
                <w:rFonts w:ascii="華康魏碑體" w:eastAsia="華康魏碑體"/>
                <w:sz w:val="28"/>
                <w:szCs w:val="28"/>
              </w:rPr>
              <w:t xml:space="preserve">Champlain and 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McGill University, Canada)</w:t>
            </w:r>
          </w:p>
          <w:p w:rsidR="00BC19F2" w:rsidRPr="005B2FE0" w:rsidRDefault="00BC19F2" w:rsidP="00C530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Traveling Wave Fronts for Time-Delayed Reaction-Diffusion Equation : (II) Nonlocal Nonlinearity</w:t>
            </w:r>
          </w:p>
        </w:tc>
      </w:tr>
      <w:tr w:rsidR="00BC19F2" w:rsidRPr="005B2FE0" w:rsidTr="000E51F8">
        <w:trPr>
          <w:trHeight w:val="371"/>
        </w:trPr>
        <w:tc>
          <w:tcPr>
            <w:tcW w:w="1668" w:type="dxa"/>
            <w:shd w:val="clear" w:color="auto" w:fill="FFC000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12:00~14:30</w:t>
            </w:r>
          </w:p>
        </w:tc>
        <w:tc>
          <w:tcPr>
            <w:tcW w:w="6694" w:type="dxa"/>
            <w:shd w:val="clear" w:color="auto" w:fill="FFC0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Pr="005B2FE0">
              <w:rPr>
                <w:sz w:val="28"/>
                <w:szCs w:val="28"/>
              </w:rPr>
              <w:t>unch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14:30~15:20</w:t>
            </w: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林欽誠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(</w:t>
            </w:r>
            <w:r>
              <w:rPr>
                <w:rFonts w:ascii="華康魏碑體" w:eastAsia="華康魏碑體" w:hint="eastAsia"/>
                <w:sz w:val="28"/>
                <w:szCs w:val="28"/>
              </w:rPr>
              <w:t>國立</w:t>
            </w:r>
            <w:r w:rsidRPr="002F283B">
              <w:rPr>
                <w:rFonts w:ascii="華康魏碑體" w:eastAsia="華康魏碑體" w:hint="eastAsia"/>
                <w:sz w:val="28"/>
                <w:szCs w:val="28"/>
              </w:rPr>
              <w:t>中央大學</w:t>
            </w:r>
            <w:r>
              <w:rPr>
                <w:rFonts w:ascii="華康魏碑體" w:eastAsia="華康魏碑體"/>
                <w:sz w:val="28"/>
                <w:szCs w:val="28"/>
              </w:rPr>
              <w:t>,</w:t>
            </w:r>
            <w:r>
              <w:rPr>
                <w:rFonts w:ascii="華康魏碑體" w:eastAsia="華康魏碑體" w:hint="eastAsia"/>
                <w:sz w:val="28"/>
                <w:szCs w:val="28"/>
              </w:rPr>
              <w:t>數學系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Application of harmonic analysis to PDE (I)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00B0F0"/>
          </w:tcPr>
          <w:p w:rsidR="00BC19F2" w:rsidRDefault="00BC19F2">
            <w:pPr>
              <w:rPr>
                <w:sz w:val="28"/>
                <w:szCs w:val="28"/>
              </w:rPr>
            </w:pPr>
          </w:p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15:40~16:30</w:t>
            </w:r>
          </w:p>
        </w:tc>
        <w:tc>
          <w:tcPr>
            <w:tcW w:w="6694" w:type="dxa"/>
            <w:shd w:val="clear" w:color="auto" w:fill="00B0F0"/>
          </w:tcPr>
          <w:p w:rsidR="00BC19F2" w:rsidRPr="002F283B" w:rsidRDefault="00BC19F2" w:rsidP="005B2FE0">
            <w:pPr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F283B">
              <w:rPr>
                <w:rFonts w:ascii="華康魏碑體" w:eastAsia="華康魏碑體" w:hint="eastAsia"/>
                <w:sz w:val="28"/>
                <w:szCs w:val="28"/>
              </w:rPr>
              <w:t>林欽誠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(</w:t>
            </w:r>
            <w:r>
              <w:rPr>
                <w:rFonts w:ascii="華康魏碑體" w:eastAsia="華康魏碑體" w:hint="eastAsia"/>
                <w:sz w:val="28"/>
                <w:szCs w:val="28"/>
              </w:rPr>
              <w:t>國立</w:t>
            </w:r>
            <w:r w:rsidRPr="002F283B">
              <w:rPr>
                <w:rFonts w:ascii="華康魏碑體" w:eastAsia="華康魏碑體" w:hint="eastAsia"/>
                <w:sz w:val="28"/>
                <w:szCs w:val="28"/>
              </w:rPr>
              <w:t>中央大學</w:t>
            </w:r>
            <w:r>
              <w:rPr>
                <w:rFonts w:ascii="華康魏碑體" w:eastAsia="華康魏碑體"/>
                <w:sz w:val="28"/>
                <w:szCs w:val="28"/>
              </w:rPr>
              <w:t>,</w:t>
            </w:r>
            <w:r>
              <w:rPr>
                <w:rFonts w:ascii="華康魏碑體" w:eastAsia="華康魏碑體" w:hint="eastAsia"/>
                <w:sz w:val="28"/>
                <w:szCs w:val="28"/>
              </w:rPr>
              <w:t>數學系</w:t>
            </w:r>
            <w:r>
              <w:rPr>
                <w:rFonts w:ascii="華康魏碑體" w:eastAsia="華康魏碑體"/>
                <w:sz w:val="28"/>
                <w:szCs w:val="28"/>
              </w:rPr>
              <w:t xml:space="preserve"> </w:t>
            </w:r>
            <w:r w:rsidRPr="002F283B">
              <w:rPr>
                <w:rFonts w:ascii="華康魏碑體" w:eastAsia="華康魏碑體"/>
                <w:sz w:val="28"/>
                <w:szCs w:val="28"/>
              </w:rPr>
              <w:t>)</w:t>
            </w:r>
          </w:p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Application of harmonic analysis to PDE (II)</w:t>
            </w:r>
          </w:p>
        </w:tc>
      </w:tr>
      <w:tr w:rsidR="00BC19F2" w:rsidRPr="005B2FE0" w:rsidTr="000E51F8">
        <w:tc>
          <w:tcPr>
            <w:tcW w:w="1668" w:type="dxa"/>
            <w:shd w:val="clear" w:color="auto" w:fill="FFC000"/>
          </w:tcPr>
          <w:p w:rsidR="00BC19F2" w:rsidRPr="005B2FE0" w:rsidRDefault="00BC19F2">
            <w:pPr>
              <w:rPr>
                <w:sz w:val="28"/>
                <w:szCs w:val="28"/>
              </w:rPr>
            </w:pPr>
            <w:r w:rsidRPr="005B2F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8:00</w:t>
            </w:r>
            <w:r w:rsidRPr="005B2FE0">
              <w:rPr>
                <w:sz w:val="28"/>
                <w:szCs w:val="28"/>
              </w:rPr>
              <w:t>~</w:t>
            </w:r>
          </w:p>
        </w:tc>
        <w:tc>
          <w:tcPr>
            <w:tcW w:w="6694" w:type="dxa"/>
            <w:shd w:val="clear" w:color="auto" w:fill="FFC000"/>
          </w:tcPr>
          <w:p w:rsidR="00BC19F2" w:rsidRPr="005B2FE0" w:rsidRDefault="00BC19F2" w:rsidP="005B2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5B2FE0">
              <w:rPr>
                <w:sz w:val="28"/>
                <w:szCs w:val="28"/>
              </w:rPr>
              <w:t>inner</w:t>
            </w:r>
          </w:p>
        </w:tc>
      </w:tr>
    </w:tbl>
    <w:p w:rsidR="00BC19F2" w:rsidRDefault="00BC19F2">
      <w:pPr>
        <w:rPr>
          <w:sz w:val="28"/>
          <w:szCs w:val="28"/>
        </w:rPr>
      </w:pPr>
    </w:p>
    <w:p w:rsidR="00BC19F2" w:rsidRDefault="00BC19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連絡人</w:t>
      </w:r>
      <w:r>
        <w:rPr>
          <w:sz w:val="28"/>
          <w:szCs w:val="28"/>
        </w:rPr>
        <w:t xml:space="preserve">: </w:t>
      </w:r>
      <w:smartTag w:uri="urn:schemas-microsoft-com:office:smarttags" w:element="PersonName">
        <w:smartTagPr>
          <w:attr w:name="ProductID" w:val="林琦焜"/>
        </w:smartTagPr>
        <w:r w:rsidRPr="007D1D05">
          <w:rPr>
            <w:rFonts w:ascii="華康魏碑體" w:eastAsia="華康魏碑體" w:hint="eastAsia"/>
            <w:sz w:val="28"/>
            <w:szCs w:val="28"/>
          </w:rPr>
          <w:t>林琦焜</w:t>
        </w:r>
      </w:smartTag>
      <w:r w:rsidRPr="007D1D05">
        <w:rPr>
          <w:rFonts w:ascii="華康魏碑體" w:eastAsia="華康魏碑體" w:hint="eastAsia"/>
          <w:sz w:val="28"/>
          <w:szCs w:val="28"/>
        </w:rPr>
        <w:t>教授</w:t>
      </w:r>
      <w:r>
        <w:rPr>
          <w:rFonts w:ascii="華康魏碑體" w:eastAsia="華康魏碑體"/>
          <w:sz w:val="28"/>
          <w:szCs w:val="28"/>
        </w:rPr>
        <w:t xml:space="preserve"> </w:t>
      </w:r>
      <w:r>
        <w:rPr>
          <w:sz w:val="28"/>
          <w:szCs w:val="28"/>
        </w:rPr>
        <w:t xml:space="preserve">(TEL: 03-5712121 Ext. 56440) </w:t>
      </w:r>
    </w:p>
    <w:p w:rsidR="00BC19F2" w:rsidRPr="001F612D" w:rsidRDefault="00BC19F2">
      <w:pPr>
        <w:rPr>
          <w:sz w:val="28"/>
          <w:szCs w:val="28"/>
        </w:rPr>
      </w:pPr>
      <w:r w:rsidRPr="001F612D">
        <w:rPr>
          <w:rFonts w:hint="eastAsia"/>
          <w:sz w:val="28"/>
          <w:szCs w:val="28"/>
        </w:rPr>
        <w:t>贊助單位：國立交通大學應用數學系、國科會數學推動中心</w:t>
      </w:r>
    </w:p>
    <w:sectPr w:rsidR="00BC19F2" w:rsidRPr="001F612D" w:rsidSect="000042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9F2" w:rsidRDefault="00BC19F2" w:rsidP="00C530D3">
      <w:r>
        <w:separator/>
      </w:r>
    </w:p>
  </w:endnote>
  <w:endnote w:type="continuationSeparator" w:id="1">
    <w:p w:rsidR="00BC19F2" w:rsidRDefault="00BC19F2" w:rsidP="00C5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9F2" w:rsidRDefault="00BC19F2" w:rsidP="00C530D3">
      <w:r>
        <w:separator/>
      </w:r>
    </w:p>
  </w:footnote>
  <w:footnote w:type="continuationSeparator" w:id="1">
    <w:p w:rsidR="00BC19F2" w:rsidRDefault="00BC19F2" w:rsidP="00C53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9BD"/>
    <w:rsid w:val="000042FA"/>
    <w:rsid w:val="00046B14"/>
    <w:rsid w:val="00047995"/>
    <w:rsid w:val="000636E8"/>
    <w:rsid w:val="000652FB"/>
    <w:rsid w:val="000A2F91"/>
    <w:rsid w:val="000E51F8"/>
    <w:rsid w:val="00114EAE"/>
    <w:rsid w:val="001759BD"/>
    <w:rsid w:val="0018471C"/>
    <w:rsid w:val="001B5282"/>
    <w:rsid w:val="001F1498"/>
    <w:rsid w:val="001F612D"/>
    <w:rsid w:val="00236316"/>
    <w:rsid w:val="002A7531"/>
    <w:rsid w:val="002A7613"/>
    <w:rsid w:val="002F283B"/>
    <w:rsid w:val="003105BE"/>
    <w:rsid w:val="00310DB8"/>
    <w:rsid w:val="00377596"/>
    <w:rsid w:val="003D718D"/>
    <w:rsid w:val="00401DD3"/>
    <w:rsid w:val="00495ED8"/>
    <w:rsid w:val="004E3880"/>
    <w:rsid w:val="00502C38"/>
    <w:rsid w:val="00512280"/>
    <w:rsid w:val="00551CC5"/>
    <w:rsid w:val="005B2FE0"/>
    <w:rsid w:val="006625F2"/>
    <w:rsid w:val="00674A3A"/>
    <w:rsid w:val="006F429A"/>
    <w:rsid w:val="006F56C9"/>
    <w:rsid w:val="007430BE"/>
    <w:rsid w:val="007D0273"/>
    <w:rsid w:val="007D1D05"/>
    <w:rsid w:val="007F65A3"/>
    <w:rsid w:val="00830F16"/>
    <w:rsid w:val="0087283B"/>
    <w:rsid w:val="008B5552"/>
    <w:rsid w:val="009F4F4F"/>
    <w:rsid w:val="00AE3848"/>
    <w:rsid w:val="00AF0A53"/>
    <w:rsid w:val="00BA7913"/>
    <w:rsid w:val="00BC19F2"/>
    <w:rsid w:val="00BE0983"/>
    <w:rsid w:val="00C06381"/>
    <w:rsid w:val="00C44476"/>
    <w:rsid w:val="00C530D3"/>
    <w:rsid w:val="00C87B7A"/>
    <w:rsid w:val="00CC0699"/>
    <w:rsid w:val="00D85714"/>
    <w:rsid w:val="00F2034D"/>
    <w:rsid w:val="00F41723"/>
    <w:rsid w:val="00F5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F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759BD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759BD"/>
    <w:rPr>
      <w:rFonts w:cs="Times New Roman"/>
    </w:rPr>
  </w:style>
  <w:style w:type="table" w:styleId="TableGrid">
    <w:name w:val="Table Grid"/>
    <w:basedOn w:val="TableNormal"/>
    <w:uiPriority w:val="99"/>
    <w:rsid w:val="001759B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53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30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53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30D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260</Words>
  <Characters>1482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應用分析研討會</dc:title>
  <dc:subject/>
  <dc:creator>user</dc:creator>
  <cp:keywords/>
  <dc:description/>
  <cp:lastModifiedBy>USER</cp:lastModifiedBy>
  <cp:revision>2</cp:revision>
  <dcterms:created xsi:type="dcterms:W3CDTF">2008-12-17T05:57:00Z</dcterms:created>
  <dcterms:modified xsi:type="dcterms:W3CDTF">2008-12-17T05:57:00Z</dcterms:modified>
</cp:coreProperties>
</file>